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BFD8" w14:textId="10D80EE2" w:rsidR="003A7099" w:rsidRPr="00E77385" w:rsidRDefault="007028A5" w:rsidP="00E773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LOTTERY AND APPLICATION</w:t>
      </w:r>
      <w:r w:rsidR="00E77385" w:rsidRPr="00E77385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 xml:space="preserve"> FAQ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S</w:t>
      </w:r>
    </w:p>
    <w:p w14:paraId="7FD06686" w14:textId="77777777" w:rsidR="00E77385" w:rsidRPr="00E77385" w:rsidRDefault="00E77385" w:rsidP="00E773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</w:pPr>
    </w:p>
    <w:p w14:paraId="155F80ED" w14:textId="7D29E304" w:rsidR="003A7099" w:rsidRPr="003A7099" w:rsidRDefault="003A7099" w:rsidP="00A4142A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21"/>
          <w:szCs w:val="21"/>
          <w14:ligatures w14:val="none"/>
        </w:rPr>
      </w:pPr>
      <w:hyperlink r:id="rId5" w:history="1">
        <w:r w:rsidRPr="003A7099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>The lottery results are in</w:t>
        </w:r>
        <w:r w:rsidR="00601F18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>,</w:t>
        </w:r>
        <w:r w:rsidRPr="003A7099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 xml:space="preserve"> and I have questions. Where can I find answers?</w:t>
        </w:r>
      </w:hyperlink>
    </w:p>
    <w:p w14:paraId="0BE1C6A3" w14:textId="15B3F1F7" w:rsidR="003A7099" w:rsidRPr="003A7099" w:rsidRDefault="003A7099" w:rsidP="00A4142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The HISD Office of School Choice processes all applications for </w:t>
      </w:r>
      <w:r w:rsidR="00ED2416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all HISD schools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.  Their website offers a comprehensive Q&amp;A for information regarding siblings, lottery priority, next steps if you did not get your school choice</w:t>
      </w:r>
      <w:r w:rsidR="00ED2416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,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and more.  Click </w:t>
      </w:r>
      <w:hyperlink r:id="rId6" w:history="1">
        <w:r w:rsidRPr="003A7099">
          <w:rPr>
            <w:rFonts w:ascii="Open Sans" w:eastAsia="Times New Roman" w:hAnsi="Open Sans" w:cs="Open Sans"/>
            <w:b/>
            <w:bCs/>
            <w:color w:val="336699"/>
            <w:kern w:val="0"/>
            <w:sz w:val="20"/>
            <w:szCs w:val="20"/>
            <w:u w:val="single"/>
            <w14:ligatures w14:val="none"/>
          </w:rPr>
          <w:t>here</w:t>
        </w:r>
      </w:hyperlink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 to stay informed.</w:t>
      </w:r>
    </w:p>
    <w:p w14:paraId="6F8E1A14" w14:textId="3FDD58AD" w:rsidR="003A7099" w:rsidRDefault="003A7099" w:rsidP="00A4142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If you do not find answer</w:t>
      </w:r>
      <w:r w:rsidR="00ED2416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s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to your question</w:t>
      </w:r>
      <w:r w:rsidR="00ED2416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s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on our Q&amp;A page, reach </w:t>
      </w:r>
      <w:r w:rsidR="00ED2416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out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to our Magnet Coordinator, </w:t>
      </w:r>
      <w:r w:rsidR="00A4142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Erica Alderete</w:t>
      </w:r>
      <w:r w:rsidR="00ED2416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: </w:t>
      </w:r>
      <w:hyperlink r:id="rId7" w:history="1">
        <w:r w:rsidR="00A4142A" w:rsidRPr="00FC0DAC">
          <w:rPr>
            <w:rStyle w:val="Hyperlink"/>
            <w:rFonts w:ascii="Open Sans" w:eastAsia="Times New Roman" w:hAnsi="Open Sans" w:cs="Open Sans"/>
            <w:kern w:val="0"/>
            <w:sz w:val="20"/>
            <w:szCs w:val="20"/>
            <w14:ligatures w14:val="none"/>
          </w:rPr>
          <w:t>ealderet@houstonisd.org</w:t>
        </w:r>
      </w:hyperlink>
      <w:r w:rsidR="00A4142A">
        <w:rPr>
          <w:rFonts w:ascii="Open Sans" w:eastAsia="Times New Roman" w:hAnsi="Open Sans" w:cs="Open Sans"/>
          <w:kern w:val="0"/>
          <w:sz w:val="20"/>
          <w:szCs w:val="20"/>
          <w14:ligatures w14:val="none"/>
        </w:rPr>
        <w:t xml:space="preserve"> </w:t>
      </w:r>
    </w:p>
    <w:p w14:paraId="79142319" w14:textId="77777777" w:rsidR="003A7099" w:rsidRPr="003A7099" w:rsidRDefault="003A7099" w:rsidP="003A7099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</w:p>
    <w:p w14:paraId="398B5A51" w14:textId="77777777" w:rsidR="003A7099" w:rsidRPr="003A7099" w:rsidRDefault="003A7099" w:rsidP="00A4142A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21"/>
          <w:szCs w:val="21"/>
          <w14:ligatures w14:val="none"/>
        </w:rPr>
      </w:pPr>
      <w:hyperlink r:id="rId8" w:history="1">
        <w:r w:rsidRPr="003A7099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>How will I know if my child has been offered a seat?</w:t>
        </w:r>
      </w:hyperlink>
    </w:p>
    <w:p w14:paraId="3214A261" w14:textId="109DBC96" w:rsidR="003A7099" w:rsidRDefault="0011726B" w:rsidP="00A4142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HISD will send out lottery notifications on </w:t>
      </w:r>
      <w:r w:rsidRPr="00A414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>March 20th, 2025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, informing parents </w:t>
      </w:r>
      <w:r w:rsidR="00A4142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of their student’s application status: Offered, Waitlisted, or Assigned a Higher Ranked Choice</w:t>
      </w:r>
      <w:r w:rsidR="00D95DDB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through the </w:t>
      </w:r>
      <w:proofErr w:type="spellStart"/>
      <w:r w:rsidR="00D95DDB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SchoolChoice</w:t>
      </w:r>
      <w:proofErr w:type="spellEnd"/>
      <w:r w:rsidR="00D95DDB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application platform.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 </w:t>
      </w:r>
      <w:r w:rsidR="003A7099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Parents can 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also </w:t>
      </w:r>
      <w:r w:rsidR="003A7099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view the status of the application 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by logging into their application account &amp; </w:t>
      </w:r>
      <w:r w:rsidR="003A7099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click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ing</w:t>
      </w:r>
      <w:r w:rsidR="003A7099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</w:t>
      </w:r>
      <w:r w:rsidR="00ED2416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“</w:t>
      </w:r>
      <w:r w:rsidR="003A7099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take action/next steps.</w:t>
      </w:r>
      <w:r w:rsidR="00ED2416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”</w:t>
      </w:r>
      <w:r w:rsidR="003A7099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</w:t>
      </w:r>
      <w:r w:rsidR="00ED2416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Continue</w:t>
      </w:r>
      <w:r w:rsidR="003A7099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until you see the schools you selected. 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It is important to </w:t>
      </w:r>
      <w:proofErr w:type="gramStart"/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note:</w:t>
      </w:r>
      <w:proofErr w:type="gramEnd"/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</w:t>
      </w:r>
      <w:r w:rsidR="00A4142A">
        <w:rPr>
          <w:rFonts w:ascii="Open Sans" w:eastAsia="Times New Roman" w:hAnsi="Open Sans" w:cs="Open Sans"/>
          <w:b/>
          <w:bCs/>
          <w:color w:val="FF0000"/>
          <w:kern w:val="0"/>
          <w:sz w:val="20"/>
          <w:szCs w:val="20"/>
          <w14:ligatures w14:val="none"/>
        </w:rPr>
        <w:t>Campuses</w:t>
      </w:r>
      <w:r w:rsidR="00ED2416" w:rsidRPr="0011726B">
        <w:rPr>
          <w:rFonts w:ascii="Open Sans" w:eastAsia="Times New Roman" w:hAnsi="Open Sans" w:cs="Open Sans"/>
          <w:b/>
          <w:bCs/>
          <w:color w:val="FF0000"/>
          <w:kern w:val="0"/>
          <w:sz w:val="20"/>
          <w:szCs w:val="20"/>
          <w14:ligatures w14:val="none"/>
        </w:rPr>
        <w:t xml:space="preserve"> do not have access to your login information</w:t>
      </w:r>
      <w:r w:rsidR="00ED2416" w:rsidRPr="0011726B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 xml:space="preserve">.  </w:t>
      </w:r>
      <w:r w:rsidR="003A7099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If you need help logging into </w:t>
      </w:r>
      <w:r w:rsidR="00CE0932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your</w:t>
      </w:r>
      <w:r w:rsidR="003A7099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application,</w:t>
      </w:r>
      <w:r w:rsidR="00ED2416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</w:t>
      </w:r>
      <w:r w:rsidR="003A7099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contact:</w:t>
      </w:r>
      <w:r w:rsidR="003A7099" w:rsidRPr="003A7099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> </w:t>
      </w:r>
      <w:hyperlink r:id="rId9" w:history="1">
        <w:r w:rsidR="003A7099" w:rsidRPr="003A7099">
          <w:rPr>
            <w:rStyle w:val="Hyperlink"/>
            <w:rFonts w:ascii="Open Sans" w:eastAsia="Times New Roman" w:hAnsi="Open Sans" w:cs="Open Sans"/>
            <w:b/>
            <w:bCs/>
            <w:kern w:val="0"/>
            <w:sz w:val="20"/>
            <w:szCs w:val="20"/>
            <w14:ligatures w14:val="none"/>
          </w:rPr>
          <w:t>schoolchoice@houstonisd.org</w:t>
        </w:r>
      </w:hyperlink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or call </w:t>
      </w:r>
      <w:r w:rsidR="00A4142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(713) 556-6734.</w:t>
      </w:r>
    </w:p>
    <w:p w14:paraId="39C62160" w14:textId="77777777" w:rsidR="00CE0932" w:rsidRDefault="00CE0932" w:rsidP="003A7099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</w:p>
    <w:p w14:paraId="376BCAAC" w14:textId="11F88CF1" w:rsidR="00CE0932" w:rsidRPr="003A7099" w:rsidRDefault="00CE0932" w:rsidP="00A4142A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21"/>
          <w:szCs w:val="21"/>
          <w14:ligatures w14:val="none"/>
        </w:rPr>
      </w:pPr>
      <w:hyperlink r:id="rId10" w:history="1">
        <w:r w:rsidRPr="003A7099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>My child was offered a seat on March 2</w:t>
        </w:r>
        <w:r w:rsidR="0011726B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>0</w:t>
        </w:r>
        <w:r w:rsidRPr="003A7099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>th. What are my next steps?</w:t>
        </w:r>
      </w:hyperlink>
    </w:p>
    <w:p w14:paraId="3D4B0073" w14:textId="032F3117" w:rsidR="00CE0932" w:rsidRDefault="00CE0932" w:rsidP="00A4142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11726B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>Congratulations!</w:t>
      </w:r>
      <w:r w:rsidR="0011726B" w:rsidRPr="0011726B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>!!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</w:t>
      </w:r>
      <w:r w:rsidR="0011726B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If your child is offered a seat on March 2</w:t>
      </w:r>
      <w:r w:rsidR="0011726B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0th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, 202</w:t>
      </w:r>
      <w:r w:rsidR="0011726B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5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, you will have </w:t>
      </w:r>
      <w:r w:rsidRPr="003A7099">
        <w:rPr>
          <w:rFonts w:ascii="Open Sans" w:eastAsia="Times New Roman" w:hAnsi="Open Sans" w:cs="Open Sans"/>
          <w:b/>
          <w:bCs/>
          <w:color w:val="FF0000"/>
          <w:kern w:val="0"/>
          <w:sz w:val="20"/>
          <w:szCs w:val="20"/>
          <w14:ligatures w14:val="none"/>
        </w:rPr>
        <w:t>14 calendar days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 (holidays included) to accept the seat. It is recommended that you accept your seat through the school choice system as soon as possible. </w:t>
      </w:r>
      <w:r w:rsidRPr="0011726B">
        <w:rPr>
          <w:rFonts w:ascii="Open Sans" w:eastAsia="Times New Roman" w:hAnsi="Open Sans" w:cs="Open Sans"/>
          <w:b/>
          <w:bCs/>
          <w:color w:val="FF0000"/>
          <w:kern w:val="0"/>
          <w:sz w:val="20"/>
          <w:szCs w:val="20"/>
          <w14:ligatures w14:val="none"/>
        </w:rPr>
        <w:t xml:space="preserve">Once a seat expires, it cannot be reinstated.  </w:t>
      </w:r>
    </w:p>
    <w:p w14:paraId="00D88430" w14:textId="77777777" w:rsidR="003A7099" w:rsidRPr="003A7099" w:rsidRDefault="003A7099" w:rsidP="00CE093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</w:p>
    <w:p w14:paraId="5CA62B9E" w14:textId="77777777" w:rsidR="003A7099" w:rsidRPr="003A7099" w:rsidRDefault="003A7099" w:rsidP="00A4142A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21"/>
          <w:szCs w:val="21"/>
          <w14:ligatures w14:val="none"/>
        </w:rPr>
      </w:pPr>
      <w:hyperlink r:id="rId11" w:history="1">
        <w:r w:rsidRPr="003A7099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>How do I accept a seat in the school choice system?</w:t>
        </w:r>
      </w:hyperlink>
    </w:p>
    <w:p w14:paraId="6DE43811" w14:textId="69131F2C" w:rsidR="003A7099" w:rsidRDefault="00CE0932" w:rsidP="00A4142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If you </w:t>
      </w:r>
      <w:r w:rsidR="00A4142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are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offered a seat, p</w:t>
      </w:r>
      <w:r w:rsidR="003A7099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lease follow </w:t>
      </w:r>
      <w:r w:rsidR="00EA2BA7" w:rsidRPr="00EA2BA7">
        <w:rPr>
          <w:rFonts w:ascii="Open Sans" w:eastAsia="Times New Roman" w:hAnsi="Open Sans" w:cs="Open Sans"/>
          <w:b/>
          <w:bCs/>
          <w:color w:val="FF0000"/>
          <w:kern w:val="0"/>
          <w:sz w:val="20"/>
          <w:szCs w:val="20"/>
          <w14:ligatures w14:val="none"/>
        </w:rPr>
        <w:t>ALL</w:t>
      </w:r>
      <w:r w:rsidRPr="00EA2BA7">
        <w:rPr>
          <w:rFonts w:ascii="Open Sans" w:eastAsia="Times New Roman" w:hAnsi="Open Sans" w:cs="Open Sans"/>
          <w:b/>
          <w:bCs/>
          <w:color w:val="FF0000"/>
          <w:kern w:val="0"/>
          <w:sz w:val="20"/>
          <w:szCs w:val="20"/>
          <w14:ligatures w14:val="none"/>
        </w:rPr>
        <w:t xml:space="preserve"> </w:t>
      </w:r>
      <w:r w:rsidR="003A7099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steps</w:t>
      </w:r>
      <w:r w:rsidR="00EA2BA7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below</w:t>
      </w:r>
      <w:r w:rsidR="003A7099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in the school choice platform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by logging into your application: </w:t>
      </w:r>
    </w:p>
    <w:p w14:paraId="7D57E47C" w14:textId="77777777" w:rsidR="00CE0932" w:rsidRPr="003A7099" w:rsidRDefault="00CE0932" w:rsidP="003A7099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</w:p>
    <w:p w14:paraId="6747E50D" w14:textId="23532605" w:rsidR="003A7099" w:rsidRPr="00CE0932" w:rsidRDefault="003A7099" w:rsidP="00A4142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CE0932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Accept or decline your seat.  </w:t>
      </w:r>
      <w:r w:rsidRPr="0011726B">
        <w:rPr>
          <w:rFonts w:ascii="Open Sans" w:eastAsia="Times New Roman" w:hAnsi="Open Sans" w:cs="Open Sans"/>
          <w:b/>
          <w:bCs/>
          <w:color w:val="FF0000"/>
          <w:kern w:val="0"/>
          <w:sz w:val="20"/>
          <w:szCs w:val="20"/>
          <w14:ligatures w14:val="none"/>
        </w:rPr>
        <w:t xml:space="preserve">Once you decline a seat, the decision </w:t>
      </w:r>
      <w:r w:rsidR="00CE0932" w:rsidRPr="0011726B">
        <w:rPr>
          <w:rFonts w:ascii="Open Sans" w:eastAsia="Times New Roman" w:hAnsi="Open Sans" w:cs="Open Sans"/>
          <w:b/>
          <w:bCs/>
          <w:color w:val="FF0000"/>
          <w:kern w:val="0"/>
          <w:sz w:val="20"/>
          <w:szCs w:val="20"/>
          <w14:ligatures w14:val="none"/>
        </w:rPr>
        <w:t>cannot</w:t>
      </w:r>
      <w:r w:rsidRPr="0011726B">
        <w:rPr>
          <w:rFonts w:ascii="Open Sans" w:eastAsia="Times New Roman" w:hAnsi="Open Sans" w:cs="Open Sans"/>
          <w:b/>
          <w:bCs/>
          <w:color w:val="FF0000"/>
          <w:kern w:val="0"/>
          <w:sz w:val="20"/>
          <w:szCs w:val="20"/>
          <w14:ligatures w14:val="none"/>
        </w:rPr>
        <w:t xml:space="preserve"> be undone</w:t>
      </w:r>
      <w:r w:rsidRPr="00CE0932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.</w:t>
      </w:r>
      <w:r w:rsidR="00CE0932" w:rsidRPr="00CE0932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 For this reason, the system asks you to accept or decline twice.</w:t>
      </w:r>
    </w:p>
    <w:p w14:paraId="66A1F7B2" w14:textId="77777777" w:rsidR="00CE0932" w:rsidRDefault="003A7099" w:rsidP="00A4142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CE0932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Electronically, sign the entrance agreement online.</w:t>
      </w:r>
    </w:p>
    <w:p w14:paraId="53A70476" w14:textId="0225C26D" w:rsidR="00CE0932" w:rsidRDefault="003A7099" w:rsidP="00A4142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CE0932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Upload proof of residency</w:t>
      </w:r>
      <w:r w:rsidR="00EA2BA7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: must be a mortgage statement</w:t>
      </w:r>
      <w:r w:rsidR="00A4142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, lease agreement,</w:t>
      </w:r>
      <w:r w:rsidR="00EA2BA7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or light/water/gas bill in parent’s name &amp; must show service address.  Cell/internet statements </w:t>
      </w:r>
      <w:r w:rsidR="00EA2BA7" w:rsidRPr="00EA2BA7">
        <w:rPr>
          <w:rFonts w:ascii="Open Sans" w:eastAsia="Times New Roman" w:hAnsi="Open Sans" w:cs="Open Sans"/>
          <w:b/>
          <w:bCs/>
          <w:color w:val="FF0000"/>
          <w:kern w:val="0"/>
          <w:sz w:val="20"/>
          <w:szCs w:val="20"/>
          <w:u w:val="single"/>
          <w14:ligatures w14:val="none"/>
        </w:rPr>
        <w:t>are not</w:t>
      </w:r>
      <w:r w:rsidR="00EA2BA7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acceptable proofs of residency.</w:t>
      </w:r>
    </w:p>
    <w:p w14:paraId="59EECF3F" w14:textId="2D1C3C44" w:rsidR="003A7099" w:rsidRDefault="00CE0932" w:rsidP="00A4142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Email </w:t>
      </w:r>
      <w:hyperlink r:id="rId12" w:history="1">
        <w:r w:rsidR="00A4142A" w:rsidRPr="00FC0DAC">
          <w:rPr>
            <w:rStyle w:val="Hyperlink"/>
            <w:rFonts w:ascii="Open Sans" w:eastAsia="Times New Roman" w:hAnsi="Open Sans" w:cs="Open Sans"/>
            <w:kern w:val="0"/>
            <w:sz w:val="20"/>
            <w:szCs w:val="20"/>
            <w14:ligatures w14:val="none"/>
          </w:rPr>
          <w:t>ealderet@houstonisd.org</w:t>
        </w:r>
      </w:hyperlink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with a copy of the parent’s ID that matches the name on the proof of address uploaded to your application upon accepting.</w:t>
      </w:r>
    </w:p>
    <w:p w14:paraId="7990C738" w14:textId="77777777" w:rsidR="00CE0932" w:rsidRPr="003A7099" w:rsidRDefault="00CE0932" w:rsidP="00CE0932">
      <w:pPr>
        <w:pStyle w:val="ListParagraph"/>
        <w:shd w:val="clear" w:color="auto" w:fill="FFFFFF"/>
        <w:spacing w:after="0" w:line="240" w:lineRule="auto"/>
        <w:ind w:left="1440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</w:p>
    <w:p w14:paraId="21F227CF" w14:textId="77777777" w:rsidR="003A7099" w:rsidRPr="003A7099" w:rsidRDefault="003A7099" w:rsidP="003A7099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</w:p>
    <w:p w14:paraId="7ECE2F4F" w14:textId="3E2F3FB6" w:rsidR="003A7099" w:rsidRPr="003A7099" w:rsidRDefault="003A7099" w:rsidP="00A4142A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21"/>
          <w:szCs w:val="21"/>
          <w14:ligatures w14:val="none"/>
        </w:rPr>
      </w:pPr>
      <w:hyperlink r:id="rId13" w:history="1">
        <w:r w:rsidRPr="003A7099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>My child has been offered a seat AFTER March 2</w:t>
        </w:r>
        <w:r w:rsidR="00EA2BA7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>0th</w:t>
        </w:r>
        <w:r w:rsidRPr="003A7099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 xml:space="preserve">. </w:t>
        </w:r>
        <w:r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>What are my next steps?</w:t>
        </w:r>
      </w:hyperlink>
      <w:r w:rsidRPr="003A7099">
        <w:rPr>
          <w:rFonts w:ascii="Open Sans" w:eastAsia="Times New Roman" w:hAnsi="Open Sans" w:cs="Open Sans"/>
          <w:b/>
          <w:bCs/>
          <w:color w:val="000000"/>
          <w:kern w:val="36"/>
          <w:sz w:val="21"/>
          <w:szCs w:val="21"/>
          <w14:ligatures w14:val="none"/>
        </w:rPr>
        <w:t xml:space="preserve"> </w:t>
      </w:r>
    </w:p>
    <w:p w14:paraId="7936BBA5" w14:textId="61D292AB" w:rsidR="003A7099" w:rsidRDefault="003A7099" w:rsidP="00A4142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If your child is on the waitlist, and you have been offered a seat from the waitlist,</w:t>
      </w:r>
      <w:r w:rsidRPr="003A7099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> 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you </w:t>
      </w:r>
      <w:r w:rsidR="00EA2BA7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only 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have </w:t>
      </w:r>
      <w:r w:rsidRPr="003A7099">
        <w:rPr>
          <w:rFonts w:ascii="Open Sans" w:eastAsia="Times New Roman" w:hAnsi="Open Sans" w:cs="Open Sans"/>
          <w:b/>
          <w:bCs/>
          <w:color w:val="FF0000"/>
          <w:kern w:val="0"/>
          <w:sz w:val="20"/>
          <w:szCs w:val="20"/>
          <w14:ligatures w14:val="none"/>
        </w:rPr>
        <w:t>5 calendar days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 (including holidays) to accept the seat.</w:t>
      </w:r>
      <w:r w:rsidR="00C07CD2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 You will follow the same steps (above) to accept your seat.</w:t>
      </w:r>
      <w:r w:rsidR="00EA2BA7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 </w:t>
      </w:r>
      <w:r w:rsidR="00EA2BA7" w:rsidRPr="00EA2BA7">
        <w:rPr>
          <w:rFonts w:ascii="Open Sans" w:eastAsia="Times New Roman" w:hAnsi="Open Sans" w:cs="Open Sans"/>
          <w:b/>
          <w:bCs/>
          <w:color w:val="FF0000"/>
          <w:kern w:val="0"/>
          <w:sz w:val="20"/>
          <w:szCs w:val="20"/>
          <w14:ligatures w14:val="none"/>
        </w:rPr>
        <w:t>Seats not accepted &amp; confirmed within 5 days will expire and will not be reinstated by HISD.</w:t>
      </w:r>
    </w:p>
    <w:p w14:paraId="7411090E" w14:textId="77777777" w:rsidR="003A7099" w:rsidRPr="003A7099" w:rsidRDefault="003A7099" w:rsidP="003A7099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</w:p>
    <w:p w14:paraId="466DD55D" w14:textId="77777777" w:rsidR="003A7099" w:rsidRPr="003A7099" w:rsidRDefault="003A7099" w:rsidP="003A709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A7099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222967CD" w14:textId="77777777" w:rsidR="00E77385" w:rsidRDefault="00E77385" w:rsidP="00A4142A">
      <w:pPr>
        <w:shd w:val="clear" w:color="auto" w:fill="FFFFFF"/>
        <w:spacing w:after="0" w:line="240" w:lineRule="auto"/>
        <w:outlineLvl w:val="0"/>
      </w:pPr>
    </w:p>
    <w:p w14:paraId="2C820A9E" w14:textId="77777777" w:rsidR="00E77385" w:rsidRDefault="00E77385" w:rsidP="00A4142A">
      <w:pPr>
        <w:shd w:val="clear" w:color="auto" w:fill="FFFFFF"/>
        <w:spacing w:after="0" w:line="240" w:lineRule="auto"/>
        <w:outlineLvl w:val="0"/>
      </w:pPr>
    </w:p>
    <w:p w14:paraId="4AFDF08F" w14:textId="77777777" w:rsidR="00E77385" w:rsidRDefault="00E77385" w:rsidP="00A4142A">
      <w:pPr>
        <w:shd w:val="clear" w:color="auto" w:fill="FFFFFF"/>
        <w:spacing w:after="0" w:line="240" w:lineRule="auto"/>
        <w:outlineLvl w:val="0"/>
      </w:pPr>
    </w:p>
    <w:p w14:paraId="78EE0FB9" w14:textId="77777777" w:rsidR="00E77385" w:rsidRDefault="00E77385" w:rsidP="00A4142A">
      <w:pPr>
        <w:shd w:val="clear" w:color="auto" w:fill="FFFFFF"/>
        <w:spacing w:after="0" w:line="240" w:lineRule="auto"/>
        <w:outlineLvl w:val="0"/>
      </w:pPr>
    </w:p>
    <w:p w14:paraId="7E9F3B1B" w14:textId="0B027924" w:rsidR="003A7099" w:rsidRPr="003A7099" w:rsidRDefault="003A7099" w:rsidP="00A4142A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21"/>
          <w:szCs w:val="21"/>
          <w14:ligatures w14:val="none"/>
        </w:rPr>
      </w:pPr>
      <w:hyperlink r:id="rId14" w:history="1">
        <w:r w:rsidRPr="003A7099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 xml:space="preserve">My child </w:t>
        </w:r>
        <w:r w:rsidR="00C07CD2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>was</w:t>
        </w:r>
        <w:r w:rsidRPr="003A7099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 xml:space="preserve"> marked ineligible. What does this mean?</w:t>
        </w:r>
      </w:hyperlink>
    </w:p>
    <w:p w14:paraId="3DAB7158" w14:textId="7A43B768" w:rsidR="003A7099" w:rsidRDefault="00C07CD2" w:rsidP="00A4142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To</w:t>
      </w:r>
      <w:r w:rsidR="003A7099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qualify for </w:t>
      </w:r>
      <w:r w:rsid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our programs, you must meet the minimum matrix score for that </w:t>
      </w:r>
      <w:r w:rsidR="00A4142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program</w:t>
      </w:r>
      <w:r w:rsid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.  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Our programs require a minimum matrix score of </w:t>
      </w:r>
      <w:r w:rsidR="00A4142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65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.  Also, i</w:t>
      </w:r>
      <w:r w:rsid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f you </w:t>
      </w:r>
      <w:r w:rsidR="00A4142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did not provide an HISD ID#</w:t>
      </w:r>
      <w:r w:rsid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for 7</w:t>
      </w:r>
      <w:r w:rsidR="003A7099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:vertAlign w:val="superscript"/>
          <w14:ligatures w14:val="none"/>
        </w:rPr>
        <w:t>th</w:t>
      </w:r>
      <w:r w:rsid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&amp; 8</w:t>
      </w:r>
      <w:r w:rsidR="003A7099"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:vertAlign w:val="superscript"/>
          <w14:ligatures w14:val="none"/>
        </w:rPr>
        <w:t>th</w:t>
      </w:r>
      <w:r w:rsid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grade, you </w:t>
      </w:r>
      <w:r w:rsidR="00A4142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are</w:t>
      </w:r>
      <w:r w:rsid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required to submit the FINAL </w:t>
      </w:r>
      <w:r w:rsidR="00A4142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2023-2024</w:t>
      </w:r>
      <w:r w:rsid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report card 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for</w:t>
      </w:r>
      <w:r w:rsid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us to create a matrix score for your student.  If this was not completed prior to the deadline for phase 1, you were </w:t>
      </w:r>
      <w:r w:rsidR="00A4142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marked as</w:t>
      </w:r>
      <w:r w:rsid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ineligible,</w:t>
      </w:r>
      <w:r w:rsid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and you can no longer apply for that 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same </w:t>
      </w:r>
      <w:r w:rsid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program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during phase 2</w:t>
      </w:r>
      <w:r w:rsid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.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 </w:t>
      </w:r>
    </w:p>
    <w:p w14:paraId="18CF28B1" w14:textId="77777777" w:rsidR="003A7099" w:rsidRPr="003A7099" w:rsidRDefault="003A7099" w:rsidP="003A7099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</w:p>
    <w:p w14:paraId="5143CAB1" w14:textId="77777777" w:rsidR="003A7099" w:rsidRPr="003A7099" w:rsidRDefault="003A7099" w:rsidP="00E77385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21"/>
          <w:szCs w:val="21"/>
          <w14:ligatures w14:val="none"/>
        </w:rPr>
      </w:pPr>
      <w:hyperlink r:id="rId15" w:history="1">
        <w:r w:rsidRPr="003A7099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>I received notice that my child is on the waitlist. What does this mean?</w:t>
        </w:r>
      </w:hyperlink>
    </w:p>
    <w:p w14:paraId="6403CDD5" w14:textId="6DC7FC5C" w:rsidR="003A7099" w:rsidRDefault="003A7099" w:rsidP="00E7738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Waitlisted seats are processed in the order that they are listed in the lottery as space becomes available.  This is an automated system.   Seats are offered as soon as a space becomes available.</w:t>
      </w:r>
      <w:r w:rsidR="00ED2416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 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It is important to note that accepting a seat at a lower ranked school will not affect a student’s standing on the waitlist</w:t>
      </w:r>
      <w:r w:rsidR="00C07CD2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of the higher ranked school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.  </w:t>
      </w:r>
      <w:r w:rsidR="00ED2416" w:rsidRPr="00EA2BA7">
        <w:rPr>
          <w:rFonts w:ascii="Open Sans" w:eastAsia="Times New Roman" w:hAnsi="Open Sans" w:cs="Open Sans"/>
          <w:b/>
          <w:bCs/>
          <w:color w:val="FF0000"/>
          <w:kern w:val="0"/>
          <w:sz w:val="20"/>
          <w:szCs w:val="20"/>
          <w14:ligatures w14:val="none"/>
        </w:rPr>
        <w:t>Please know that we cannot predict how fast or slow these waitlists will move.</w:t>
      </w:r>
      <w:r w:rsidR="00C07CD2" w:rsidRPr="00EA2BA7">
        <w:rPr>
          <w:rFonts w:ascii="Open Sans" w:eastAsia="Times New Roman" w:hAnsi="Open Sans" w:cs="Open Sans"/>
          <w:b/>
          <w:bCs/>
          <w:color w:val="FF0000"/>
          <w:kern w:val="0"/>
          <w:sz w:val="20"/>
          <w:szCs w:val="20"/>
          <w14:ligatures w14:val="none"/>
        </w:rPr>
        <w:t xml:space="preserve">  Calling to inquire about movement will only slow down the process, as we are currently working on confirming seats.</w:t>
      </w:r>
      <w:r w:rsidR="00ED2416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 </w:t>
      </w:r>
    </w:p>
    <w:p w14:paraId="3C4EAE91" w14:textId="77777777" w:rsidR="003A7099" w:rsidRPr="003A7099" w:rsidRDefault="003A7099" w:rsidP="00EA03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</w:p>
    <w:p w14:paraId="06F0BD52" w14:textId="2EB6EBC3" w:rsidR="003A7099" w:rsidRPr="003A7099" w:rsidRDefault="003A7099" w:rsidP="00E77385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21"/>
          <w:szCs w:val="21"/>
          <w14:ligatures w14:val="none"/>
        </w:rPr>
      </w:pPr>
      <w:hyperlink r:id="rId16" w:history="1">
        <w:r w:rsidRPr="003A7099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 xml:space="preserve">I am interested in HISD Bus Transportation: Are there bus services available for </w:t>
        </w:r>
        <w:r w:rsidR="00C07CD2" w:rsidRPr="003A7099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>non-zoned</w:t>
        </w:r>
        <w:r w:rsidRPr="003A7099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 xml:space="preserve"> students?</w:t>
        </w:r>
      </w:hyperlink>
    </w:p>
    <w:p w14:paraId="5D2BEF02" w14:textId="3DCDD060" w:rsidR="003A7099" w:rsidRDefault="003A7099" w:rsidP="00E7738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Bus services are available for students accepted into </w:t>
      </w:r>
      <w:r w:rsidR="00E77385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HAIS</w:t>
      </w:r>
      <w:r w:rsidR="00ED2416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via</w:t>
      </w:r>
      <w:r w:rsidR="00E77385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.  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Bus requests for the 202</w:t>
      </w:r>
      <w:r w:rsidR="00EA2BA7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5-2026 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school year will not be processed or available until late July</w:t>
      </w:r>
      <w:r w:rsidR="00EA2BA7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or early August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.  </w:t>
      </w:r>
      <w:r w:rsidR="00ED2416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If you did not indicate the need for transportation on your original school choice application, y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ou will have an opportunity to request bus services upon registration. Routes will be assigned by HISD transportation and information will be communicated to parents from the </w:t>
      </w:r>
      <w:r w:rsidR="00E77385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district 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transportation department.  If you have transportation questions</w:t>
      </w:r>
      <w:r w:rsidR="00ED2416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,</w:t>
      </w:r>
      <w:r w:rsidRPr="003A70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please reach out to: HISD Customer Care 713-556-9400.  </w:t>
      </w:r>
    </w:p>
    <w:p w14:paraId="563DC2B7" w14:textId="77777777" w:rsidR="00ED2416" w:rsidRDefault="00ED2416" w:rsidP="00ED2416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</w:p>
    <w:p w14:paraId="53E57590" w14:textId="77777777" w:rsidR="003A7099" w:rsidRPr="003A7099" w:rsidRDefault="003A7099" w:rsidP="00E77385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21"/>
          <w:szCs w:val="21"/>
          <w14:ligatures w14:val="none"/>
        </w:rPr>
      </w:pPr>
      <w:hyperlink r:id="rId17" w:history="1">
        <w:r w:rsidRPr="003A7099">
          <w:rPr>
            <w:rFonts w:ascii="Open Sans" w:eastAsia="Times New Roman" w:hAnsi="Open Sans" w:cs="Open Sans"/>
            <w:b/>
            <w:bCs/>
            <w:color w:val="336699"/>
            <w:kern w:val="36"/>
            <w:sz w:val="21"/>
            <w:szCs w:val="21"/>
            <w:u w:val="single"/>
            <w14:ligatures w14:val="none"/>
          </w:rPr>
          <w:t>I would like to visit the campus for a tour. Are there tours available?</w:t>
        </w:r>
      </w:hyperlink>
    </w:p>
    <w:p w14:paraId="2D68B38D" w14:textId="08172EC8" w:rsidR="003A7099" w:rsidRDefault="00ED2416" w:rsidP="00E7738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Tours were available throughout the application period for phase 1.  Since we are now confirming seats for students offered, we can no longer accommodate tours.  However,</w:t>
      </w:r>
      <w:r w:rsidR="00C07CD2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if you were offered a seat, 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you will have an opportunity to visit the campus during the </w:t>
      </w:r>
      <w:r w:rsidR="00E77385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registration evening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AND the summer </w:t>
      </w:r>
      <w:r w:rsidR="00E77385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Phoenix Camp (June 9 – June 20, 2025) 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for new</w:t>
      </w:r>
      <w:r w:rsidR="00C07CD2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students.</w:t>
      </w:r>
    </w:p>
    <w:p w14:paraId="2C119844" w14:textId="77777777" w:rsidR="00EA2BA7" w:rsidRDefault="00EA2BA7" w:rsidP="00EA2B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</w:p>
    <w:p w14:paraId="5A417FFB" w14:textId="5764E9A2" w:rsidR="00EA2BA7" w:rsidRPr="00E77385" w:rsidRDefault="00A50AE9" w:rsidP="00E7738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2F5496" w:themeColor="accent1" w:themeShade="BF"/>
          <w:kern w:val="0"/>
          <w:sz w:val="20"/>
          <w:szCs w:val="20"/>
          <w:u w:val="single"/>
          <w14:ligatures w14:val="none"/>
        </w:rPr>
      </w:pPr>
      <w:r w:rsidRPr="00E77385">
        <w:rPr>
          <w:rFonts w:ascii="Open Sans" w:eastAsia="Times New Roman" w:hAnsi="Open Sans" w:cs="Open Sans"/>
          <w:b/>
          <w:bCs/>
          <w:color w:val="2F5496" w:themeColor="accent1" w:themeShade="BF"/>
          <w:kern w:val="0"/>
          <w:sz w:val="20"/>
          <w:szCs w:val="20"/>
          <w:u w:val="single"/>
          <w14:ligatures w14:val="none"/>
        </w:rPr>
        <w:t>Specialized Transfers (formerly known as Hardships):</w:t>
      </w:r>
    </w:p>
    <w:p w14:paraId="6938096B" w14:textId="26182241" w:rsidR="004E0408" w:rsidRDefault="00E77385">
      <w:pP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HAIS does not offer specialized transfers.  A student must be accepted through the magnet program application process.  </w:t>
      </w:r>
    </w:p>
    <w:p w14:paraId="396C9C85" w14:textId="22FDBB8C" w:rsidR="001F01B9" w:rsidRPr="001F01B9" w:rsidRDefault="001F01B9">
      <w:pPr>
        <w:rPr>
          <w:b/>
          <w:bCs/>
        </w:rPr>
      </w:pPr>
      <w:r w:rsidRPr="001F01B9">
        <w:rPr>
          <w:b/>
          <w:bCs/>
        </w:rPr>
        <w:t>Phase 1 is now closed, and phase 2 applications will start on March 20</w:t>
      </w:r>
      <w:r w:rsidRPr="001F01B9">
        <w:rPr>
          <w:b/>
          <w:bCs/>
          <w:i/>
          <w:iCs/>
        </w:rPr>
        <w:t>th</w:t>
      </w:r>
      <w:r w:rsidRPr="001F01B9">
        <w:rPr>
          <w:b/>
          <w:bCs/>
        </w:rPr>
        <w:t xml:space="preserve">.  Phase 2 is on a first come first serve basis. </w:t>
      </w:r>
    </w:p>
    <w:sectPr w:rsidR="001F01B9" w:rsidRPr="001F0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94765"/>
    <w:multiLevelType w:val="multilevel"/>
    <w:tmpl w:val="8BE2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31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99"/>
    <w:rsid w:val="00055D50"/>
    <w:rsid w:val="0011726B"/>
    <w:rsid w:val="001F01B9"/>
    <w:rsid w:val="0033734B"/>
    <w:rsid w:val="00375206"/>
    <w:rsid w:val="003A7099"/>
    <w:rsid w:val="004E0408"/>
    <w:rsid w:val="00567584"/>
    <w:rsid w:val="00601F18"/>
    <w:rsid w:val="00673163"/>
    <w:rsid w:val="007028A5"/>
    <w:rsid w:val="008D638C"/>
    <w:rsid w:val="00912A65"/>
    <w:rsid w:val="00A4142A"/>
    <w:rsid w:val="00A50AE9"/>
    <w:rsid w:val="00C07CD2"/>
    <w:rsid w:val="00C732F1"/>
    <w:rsid w:val="00CE0932"/>
    <w:rsid w:val="00D95DDB"/>
    <w:rsid w:val="00D96892"/>
    <w:rsid w:val="00DD332D"/>
    <w:rsid w:val="00E447F5"/>
    <w:rsid w:val="00E77385"/>
    <w:rsid w:val="00EA0311"/>
    <w:rsid w:val="00EA2BA7"/>
    <w:rsid w:val="00EB00FA"/>
    <w:rsid w:val="00ED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ADD9"/>
  <w15:docId w15:val="{4DC19958-F374-40B5-B5D5-93C50FEA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0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0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0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35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3328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594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18079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61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4931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084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8244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02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5667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661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3198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901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3191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52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15827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87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10856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1653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924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2902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8302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715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11354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3872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18788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586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7049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701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20534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963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3951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tonisd.org/site/default.aspx?PageType=3&amp;ModuleInstanceID=372579&amp;ViewID=9fc4dc78-f943-4224-8465-6c780e58f4df&amp;RenderLoc=0&amp;FlexDataID=394234&amp;PageID=197931" TargetMode="External"/><Relationship Id="rId13" Type="http://schemas.openxmlformats.org/officeDocument/2006/relationships/hyperlink" Target="https://www.houstonisd.org/site/default.aspx?PageType=3&amp;ModuleInstanceID=372579&amp;ViewID=9fc4dc78-f943-4224-8465-6c780e58f4df&amp;RenderLoc=0&amp;FlexDataID=394229&amp;PageID=19793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alderet@houstonisd.org" TargetMode="External"/><Relationship Id="rId12" Type="http://schemas.openxmlformats.org/officeDocument/2006/relationships/hyperlink" Target="mailto:ealderet@houstonisd.org" TargetMode="External"/><Relationship Id="rId17" Type="http://schemas.openxmlformats.org/officeDocument/2006/relationships/hyperlink" Target="https://www.houstonisd.org/site/default.aspx?PageType=3&amp;ModuleInstanceID=372579&amp;ViewID=9fc4dc78-f943-4224-8465-6c780e58f4df&amp;RenderLoc=0&amp;FlexDataID=394581&amp;PageID=1979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oustonisd.org/site/default.aspx?PageType=3&amp;ModuleInstanceID=372579&amp;ViewID=9fc4dc78-f943-4224-8465-6c780e58f4df&amp;RenderLoc=0&amp;FlexDataID=394659&amp;PageID=1979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oustonisd.org/domain/56842" TargetMode="External"/><Relationship Id="rId11" Type="http://schemas.openxmlformats.org/officeDocument/2006/relationships/hyperlink" Target="https://www.houstonisd.org/site/default.aspx?PageType=3&amp;ModuleInstanceID=372579&amp;ViewID=9fc4dc78-f943-4224-8465-6c780e58f4df&amp;RenderLoc=0&amp;FlexDataID=394716&amp;PageID=197931" TargetMode="External"/><Relationship Id="rId5" Type="http://schemas.openxmlformats.org/officeDocument/2006/relationships/hyperlink" Target="https://www.houstonisd.org/site/default.aspx?PageType=3&amp;ModuleInstanceID=372579&amp;ViewID=9fc4dc78-f943-4224-8465-6c780e58f4df&amp;RenderLoc=0&amp;FlexDataID=394195&amp;PageID=197931" TargetMode="External"/><Relationship Id="rId15" Type="http://schemas.openxmlformats.org/officeDocument/2006/relationships/hyperlink" Target="https://www.houstonisd.org/site/default.aspx?PageType=3&amp;ModuleInstanceID=372579&amp;ViewID=9fc4dc78-f943-4224-8465-6c780e58f4df&amp;RenderLoc=0&amp;FlexDataID=394193&amp;PageID=197931" TargetMode="External"/><Relationship Id="rId10" Type="http://schemas.openxmlformats.org/officeDocument/2006/relationships/hyperlink" Target="https://www.houstonisd.org/site/default.aspx?PageType=3&amp;ModuleInstanceID=372579&amp;ViewID=9fc4dc78-f943-4224-8465-6c780e58f4df&amp;RenderLoc=0&amp;FlexDataID=394233&amp;PageID=19793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choolchoice@houstonisd.org" TargetMode="External"/><Relationship Id="rId14" Type="http://schemas.openxmlformats.org/officeDocument/2006/relationships/hyperlink" Target="https://www.houstonisd.org/site/default.aspx?PageType=3&amp;ModuleInstanceID=372579&amp;ViewID=9fc4dc78-f943-4224-8465-6c780e58f4df&amp;RenderLoc=0&amp;FlexDataID=393898&amp;PageID=1979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Corona, Israel I</dc:creator>
  <cp:keywords/>
  <dc:description/>
  <cp:lastModifiedBy>Alderete, Erica G</cp:lastModifiedBy>
  <cp:revision>6</cp:revision>
  <cp:lastPrinted>2024-03-23T17:15:00Z</cp:lastPrinted>
  <dcterms:created xsi:type="dcterms:W3CDTF">2025-03-19T19:25:00Z</dcterms:created>
  <dcterms:modified xsi:type="dcterms:W3CDTF">2025-03-20T13:30:00Z</dcterms:modified>
</cp:coreProperties>
</file>